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佛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德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华</w:t>
      </w:r>
      <w:r>
        <w:rPr>
          <w:rFonts w:ascii="Times New Roman" w:hAnsi="Times New Roman" w:eastAsia="宋体"/>
          <w:b w:val="0"/>
        </w:rPr>
        <w:t>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握</w:t>
      </w:r>
      <w:r>
        <w:rPr>
          <w:rFonts w:ascii="Times New Roman" w:hAnsi="Times New Roman" w:eastAsia="宋体"/>
          <w:b w:val="0"/>
        </w:rPr>
        <w:t>拳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647700" cy="10850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0850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