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</w:instrText>
      </w:r>
      <w:r>
        <w:rPr>
          <w:rFonts w:ascii="Times New Roman" w:hAnsi="Times New Roman" w:eastAsia="宋体"/>
          <w:b w:val="0"/>
        </w:rPr>
        <w:instrText xml:space="preserve">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聊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莘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