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4252" cy="826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252" cy="826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