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</w:instrText>
      </w:r>
      <w:r>
        <w:rPr>
          <w:rFonts w:ascii="Times New Roman" w:hAnsi="Times New Roman" w:eastAsia="宋体"/>
          <w:b w:val="0"/>
        </w:rPr>
        <w:instrText xml:space="preserve">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免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11808" cy="507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5074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