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2023211Z3K7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深</w:t>
      </w:r>
      <w:r>
        <w:rPr>
          <w:rFonts w:ascii="Times New Roman" w:hAnsi="Times New Roman" w:eastAsia="宋体"/>
          <w:b w:val="0"/>
        </w:rPr>
        <w:t>圳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恢</w:t>
      </w:r>
      <w:r>
        <w:rPr>
          <w:rFonts w:ascii="Times New Roman" w:hAnsi="Times New Roman" w:eastAsia="宋体"/>
          <w:b w:val="0"/>
        </w:rPr>
        <w:t>复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40690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4069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恢</w:t>
      </w:r>
      <w:r>
        <w:rPr>
          <w:rFonts w:ascii="Times New Roman" w:hAnsi="Times New Roman" w:eastAsia="宋体"/>
          <w:b w:val="0"/>
        </w:rPr>
        <w:t>复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