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滦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4900" cy="348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8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