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2023211Z5K5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挤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恢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24812" cy="8397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812" cy="8397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