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9116" cy="975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9116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