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46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4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19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19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80744" cy="13578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744" cy="1357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