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20232126L1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</w:instrText>
      </w:r>
      <w:r>
        <w:rPr>
          <w:rFonts w:ascii="Times New Roman" w:hAnsi="Times New Roman" w:eastAsia="宋体"/>
          <w:b w:val="0"/>
        </w:rPr>
        <w:instrText xml:space="preserve">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8260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826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