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20232133K1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夏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旷</w:t>
      </w:r>
      <w:r>
        <w:rPr>
          <w:rFonts w:ascii="Times New Roman" w:hAnsi="Times New Roman" w:eastAsia="宋体"/>
          <w:b w:val="0"/>
        </w:rPr>
        <w:t>野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厅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听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