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20232133L2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岳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38784" cy="8077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784" cy="807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