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污</w:t>
      </w:r>
      <w:r>
        <w:rPr>
          <w:rFonts w:ascii="Times New Roman" w:hAnsi="Times New Roman" w:eastAsia="宋体"/>
          <w:b w:val="0"/>
        </w:rPr>
        <w:t>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削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削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1600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