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6340" cy="387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387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0556" cy="10271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556" cy="1027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