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2023213Z6K10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邯</w:t>
      </w:r>
      <w:r>
        <w:rPr>
          <w:rFonts w:ascii="Times New Roman" w:hAnsi="Times New Roman" w:eastAsia="宋体"/>
          <w:b w:val="0"/>
        </w:rPr>
        <w:t>郸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舞</w:t>
      </w:r>
      <w:r>
        <w:rPr>
          <w:rFonts w:ascii="Times New Roman" w:hAnsi="Times New Roman" w:eastAsia="宋体"/>
          <w:b w:val="0"/>
        </w:rPr>
        <w:t>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轴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简</w:t>
      </w:r>
      <w:r>
        <w:rPr>
          <w:rFonts w:ascii="Times New Roman" w:hAnsi="Times New Roman" w:eastAsia="宋体"/>
          <w:b w:val="0"/>
        </w:rPr>
        <w:t>谐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虚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88948" cy="79552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8948" cy="7955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刻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