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50392" cy="8656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865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