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饰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8260" cy="1205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5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