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47544" cy="1054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054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7482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748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