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78964" cy="10622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964" cy="1062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