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2023221Z1K11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京</w:t>
      </w:r>
      <w:r>
        <w:rPr>
          <w:rFonts w:ascii="Times New Roman" w:hAnsi="Times New Roman" w:eastAsia="宋体"/>
          <w:b w:val="0"/>
        </w:rPr>
        <w:t>师</w:t>
      </w:r>
      <w:r>
        <w:rPr>
          <w:rFonts w:ascii="Times New Roman" w:hAnsi="Times New Roman" w:eastAsia="宋体"/>
          <w:b w:val="0"/>
        </w:rPr>
        <w:t>范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粗</w:t>
      </w:r>
      <w:r>
        <w:rPr>
          <w:rFonts w:ascii="Times New Roman" w:hAnsi="Times New Roman" w:eastAsia="宋体"/>
          <w:b w:val="0"/>
        </w:rPr>
        <w:t>糙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良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67740" cy="10546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7740" cy="10546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