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倾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θ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78992" cy="972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