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聊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企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废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58112" cy="699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699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废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废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