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2023221Z4K2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7193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719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mv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4</m:t>
            </m:r>
            <m:r>
              <w:rPr>
                <w:rFonts w:ascii="Times New Roman" w:eastAsia="宋体"/>
              </w:rPr>
              <m:t>mv</m:t>
            </m:r>
          </m:num>
          <m:den>
            <m:r>
              <w:rPr>
                <w:rFonts w:ascii="Times New Roman" w:eastAsia="宋体"/>
              </w:rPr>
              <m:t>qB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