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2023221Z5L1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沙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雅</w:t>
      </w:r>
      <w:r>
        <w:rPr>
          <w:rFonts w:ascii="Times New Roman" w:hAnsi="Times New Roman" w:eastAsia="宋体"/>
          <w:b w:val="0"/>
          <w:sz w:val="23"/>
        </w:rPr>
        <w:t>礼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注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忽</w:t>
      </w:r>
      <w:r>
        <w:rPr>
          <w:rFonts w:ascii="Times New Roman" w:hAnsi="Times New Roman" w:eastAsia="宋体"/>
          <w:b w:val="0"/>
          <w:sz w:val="23"/>
        </w:rPr>
        <w:t>略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  <w:vertAlign w:val="superscript"/>
        </w:rPr>
        <w:t>+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  <w:vertAlign w:val="superscript"/>
        </w:rPr>
        <w:t>3</w:t>
      </w:r>
      <w:r>
        <w:rPr>
          <w:rFonts w:ascii="Times New Roman" w:hAnsi="Times New Roman" w:eastAsia="宋体"/>
          <w:b w:val="0"/>
          <w:sz w:val="23"/>
          <w:vertAlign w:val="superscript"/>
        </w:rPr>
        <w:t>+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宽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  <w:vertAlign w:val="superscript"/>
        </w:rPr>
        <w:t>+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θ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°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  <w:vertAlign w:val="superscript"/>
        </w:rPr>
        <w:t>+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  <w:vertAlign w:val="superscript"/>
        </w:rPr>
        <w:t>3</w:t>
      </w:r>
      <w:r>
        <w:rPr>
          <w:rFonts w:ascii="Times New Roman" w:hAnsi="Times New Roman" w:eastAsia="宋体"/>
          <w:b w:val="0"/>
          <w:sz w:val="23"/>
          <w:vertAlign w:val="superscript"/>
        </w:rPr>
        <w:t>+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3732" cy="11521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3732" cy="1152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径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∶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