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2023221Z6L2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阜</w:t>
      </w:r>
      <w:r>
        <w:rPr>
          <w:rFonts w:ascii="Times New Roman" w:hAnsi="Times New Roman" w:eastAsia="宋体"/>
          <w:b w:val="0"/>
          <w:sz w:val="23"/>
        </w:rPr>
        <w:t>阳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田</w:t>
      </w:r>
      <w:r>
        <w:rPr>
          <w:rFonts w:ascii="Times New Roman" w:hAnsi="Times New Roman" w:eastAsia="宋体"/>
          <w:b w:val="0"/>
          <w:sz w:val="23"/>
        </w:rPr>
        <w:t>家</w:t>
      </w:r>
      <w:r>
        <w:rPr>
          <w:rFonts w:ascii="Times New Roman" w:hAnsi="Times New Roman" w:eastAsia="宋体"/>
          <w:b w:val="0"/>
          <w:sz w:val="23"/>
        </w:rPr>
        <w:t>炳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验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叠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叠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判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0120" cy="12252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225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E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Bg</m:t>
            </m:r>
          </m:num>
          <m:den>
            <m:r>
              <w:rPr>
                <w:rFonts w:ascii="Times New Roman" w:eastAsia="宋体"/>
              </w:rPr>
              <m:t>E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