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辽</w:t>
      </w:r>
      <w:r>
        <w:rPr>
          <w:rFonts w:ascii="Times New Roman" w:hAnsi="Times New Roman" w:eastAsia="宋体"/>
          <w:b w:val="0"/>
        </w:rPr>
        <w:t>宁</w:t>
      </w:r>
      <w:r>
        <w:rPr>
          <w:rFonts w:ascii="Times New Roman" w:hAnsi="Times New Roman" w:eastAsia="宋体"/>
          <w:b w:val="0"/>
        </w:rPr>
        <w:t>沈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338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33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BR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BR</m:t>
            </m:r>
          </m:num>
          <m:den>
            <m:r>
              <w:rPr>
                <w:rFonts w:ascii="Times New Roman" w:eastAsia="宋体"/>
              </w:rPr>
              <m:t>E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