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8492" cy="8229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8492" cy="822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