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湛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崇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477011" cy="10073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11" cy="10073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