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6507" cy="836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