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2023222Z10Z1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N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弯</w:t>
      </w:r>
      <w:r>
        <w:rPr>
          <w:rFonts w:ascii="Times New Roman" w:hAnsi="Times New Roman" w:eastAsia="宋体"/>
          <w:b w:val="0"/>
          <w:sz w:val="23"/>
        </w:rPr>
        <w:t>曲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光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粗</w:t>
      </w:r>
      <w:r>
        <w:rPr>
          <w:rFonts w:ascii="Times New Roman" w:hAnsi="Times New Roman" w:eastAsia="宋体"/>
          <w:b w:val="0"/>
          <w:sz w:val="23"/>
        </w:rPr>
        <w:t>糙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者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滑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个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定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左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宽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竖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也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R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静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释</w:t>
      </w:r>
      <w:r>
        <w:rPr>
          <w:rFonts w:ascii="Times New Roman" w:hAnsi="Times New Roman" w:eastAsia="宋体"/>
          <w:b w:val="0"/>
          <w:sz w:val="23"/>
        </w:rPr>
        <w:t>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右</w:t>
      </w:r>
      <w:r>
        <w:rPr>
          <w:rFonts w:ascii="Times New Roman" w:hAnsi="Times New Roman" w:eastAsia="宋体"/>
          <w:b w:val="0"/>
          <w:sz w:val="23"/>
        </w:rPr>
        <w:t>边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恰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停</w:t>
      </w:r>
      <w:r>
        <w:rPr>
          <w:rFonts w:ascii="Times New Roman" w:hAnsi="Times New Roman" w:eastAsia="宋体"/>
          <w:b w:val="0"/>
          <w:sz w:val="23"/>
        </w:rPr>
        <w:t>止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已</w:t>
      </w:r>
      <w:r>
        <w:rPr>
          <w:rFonts w:ascii="Times New Roman" w:hAnsi="Times New Roman" w:eastAsia="宋体"/>
          <w:b w:val="0"/>
          <w:sz w:val="23"/>
        </w:rPr>
        <w:t>知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部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摩</w:t>
      </w:r>
      <w:r>
        <w:rPr>
          <w:rFonts w:ascii="Times New Roman" w:hAnsi="Times New Roman" w:eastAsia="宋体"/>
          <w:b w:val="0"/>
          <w:sz w:val="23"/>
        </w:rPr>
        <w:t>擦</w:t>
      </w:r>
      <w:r>
        <w:rPr>
          <w:rFonts w:ascii="Times New Roman" w:hAnsi="Times New Roman" w:eastAsia="宋体"/>
          <w:b w:val="0"/>
          <w:sz w:val="23"/>
        </w:rPr>
        <w:t>因</w:t>
      </w:r>
      <w:r>
        <w:rPr>
          <w:rFonts w:ascii="Times New Roman" w:hAnsi="Times New Roman" w:eastAsia="宋体"/>
          <w:b w:val="0"/>
          <w:sz w:val="23"/>
        </w:rPr>
        <w:t>数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μ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始</w:t>
      </w:r>
      <w:r>
        <w:rPr>
          <w:rFonts w:ascii="Times New Roman" w:hAnsi="Times New Roman" w:eastAsia="宋体"/>
          <w:b w:val="0"/>
          <w:sz w:val="23"/>
        </w:rPr>
        <w:t>终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轨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良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穿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程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6461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最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流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Bd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gh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Bdl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克</w:t>
      </w:r>
      <w:r>
        <w:rPr>
          <w:rFonts w:ascii="Times New Roman" w:hAnsi="Times New Roman" w:eastAsia="宋体"/>
          <w:b w:val="0"/>
          <w:sz w:val="23"/>
        </w:rPr>
        <w:t>服</w:t>
      </w:r>
      <w:r>
        <w:rPr>
          <w:rFonts w:ascii="Times New Roman" w:hAnsi="Times New Roman" w:eastAsia="宋体"/>
          <w:b w:val="0"/>
          <w:sz w:val="23"/>
        </w:rPr>
        <w:t>安</w:t>
      </w:r>
      <w:r>
        <w:rPr>
          <w:rFonts w:ascii="Times New Roman" w:hAnsi="Times New Roman" w:eastAsia="宋体"/>
          <w:b w:val="0"/>
          <w:sz w:val="23"/>
        </w:rPr>
        <w:t>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做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功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i/>
          <w:sz w:val="23"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金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棒</w:t>
      </w:r>
      <w:r>
        <w:rPr>
          <w:rFonts w:ascii="Times New Roman" w:hAnsi="Times New Roman" w:eastAsia="宋体"/>
          <w:b w:val="0"/>
          <w:sz w:val="23"/>
        </w:rPr>
        <w:t>产</w:t>
      </w:r>
      <w:r>
        <w:rPr>
          <w:rFonts w:ascii="Times New Roman" w:hAnsi="Times New Roman" w:eastAsia="宋体"/>
          <w:b w:val="0"/>
          <w:sz w:val="23"/>
        </w:rPr>
        <w:t>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焦</w:t>
      </w:r>
      <w:r>
        <w:rPr>
          <w:rFonts w:ascii="Times New Roman" w:hAnsi="Times New Roman" w:eastAsia="宋体"/>
          <w:b w:val="0"/>
          <w:sz w:val="23"/>
        </w:rPr>
        <w:t>耳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i/>
          <w:sz w:val="23"/>
        </w:rPr>
        <w:t>g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i/>
          <w:sz w:val="23"/>
        </w:rPr>
        <w:t>h</w:t>
      </w:r>
      <w:r>
        <w:rPr>
          <w:rFonts w:ascii="Times New Roman" w:hAnsi="Times New Roman" w:eastAsia="宋体"/>
          <w:b w:val="0"/>
          <w:sz w:val="23"/>
        </w:rPr>
        <w:t>-</w:t>
      </w:r>
      <w:r>
        <w:rPr>
          <w:rFonts w:ascii="Times New Roman" w:hAnsi="Times New Roman" w:eastAsia="宋体"/>
          <w:b w:val="0"/>
          <w:i/>
          <w:sz w:val="23"/>
        </w:rPr>
        <w:t>μ</w:t>
      </w:r>
      <w:r>
        <w:rPr>
          <w:rFonts w:ascii="Times New Roman" w:hAnsi="Times New Roman" w:eastAsia="宋体"/>
          <w:b w:val="0"/>
          <w:i/>
          <w:sz w:val="23"/>
        </w:rPr>
        <w:t>d</w:t>
      </w:r>
      <w:r>
        <w:rPr>
          <w:rFonts w:ascii="Times New Roman" w:hAnsi="Times New Roman" w:eastAsia="宋体"/>
          <w:b w:val="0"/>
          <w:sz w:val="23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