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2023222Z7L4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渭</w:t>
      </w:r>
      <w:r>
        <w:rPr>
          <w:rFonts w:ascii="Times New Roman" w:hAnsi="Times New Roman" w:eastAsia="宋体"/>
          <w:b w:val="0"/>
          <w:sz w:val="23"/>
        </w:rPr>
        <w:t>南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条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道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移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切</w:t>
      </w:r>
      <w:r>
        <w:rPr>
          <w:rFonts w:ascii="Times New Roman" w:hAnsi="Times New Roman" w:eastAsia="宋体"/>
          <w:b w:val="0"/>
          <w:sz w:val="23"/>
        </w:rPr>
        <w:t>割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13688" cy="11521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3688" cy="11521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