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1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905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683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683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