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济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英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家</w:t>
      </w:r>
      <w:r>
        <w:rPr>
          <w:rFonts w:ascii="Times New Roman" w:hAnsi="Times New Roman" w:eastAsia="宋体"/>
          <w:b w:val="0"/>
        </w:rPr>
        <w:t>麦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斯</w:t>
      </w:r>
      <w:r>
        <w:rPr>
          <w:rFonts w:ascii="Times New Roman" w:hAnsi="Times New Roman" w:eastAsia="宋体"/>
          <w:b w:val="0"/>
        </w:rPr>
        <w:t>韦</w:t>
      </w:r>
      <w:r>
        <w:rPr>
          <w:rFonts w:ascii="Times New Roman" w:hAnsi="Times New Roman" w:eastAsia="宋体"/>
          <w:b w:val="0"/>
        </w:rPr>
        <w:t>认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涡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套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涡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215896" cy="9662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5896" cy="9662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q</m:t>
            </m:r>
            <m:r>
              <m:rPr>
                <m:sty m:val="p"/>
              </m:rPr>
              <w:rPr>
                <w:rFonts w:ascii="Times New Roman" w:eastAsia="宋体"/>
              </w:rPr>
              <m:t>(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Times New Roman" w:eastAsia="宋体"/>
              </w:rPr>
              <m:t>-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Times New Roman" w:eastAsia="宋体"/>
              </w:rPr>
              <m:t>)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q</m:t>
            </m:r>
            <m:r>
              <m:rPr>
                <m:sty m:val="p"/>
              </m:rPr>
              <w:rPr>
                <w:rFonts w:ascii="Times New Roman" w:eastAsia="宋体"/>
              </w:rPr>
              <m:t>(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Times New Roman" w:eastAsia="宋体"/>
              </w:rPr>
              <m:t>-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Times New Roman" w:eastAsia="宋体"/>
              </w:rPr>
              <m:t>)π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q</m:t>
            </m:r>
            <m:r>
              <m:rPr>
                <m:sty m:val="p"/>
              </m:rPr>
              <w:rPr>
                <w:rFonts w:ascii="Times New Roman" w:eastAsia="宋体"/>
              </w:rPr>
              <m:t>(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Times New Roman" w:eastAsia="宋体"/>
              </w:rPr>
              <m:t>-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Times New Roman" w:eastAsia="宋体"/>
              </w:rPr>
              <m:t>)π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sup>
            </m:sSup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den>
        </m:f>
      </m:oMath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