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冉</w:t>
      </w:r>
      <w:r>
        <w:rPr>
          <w:rFonts w:ascii="Times New Roman" w:hAnsi="Times New Roman" w:eastAsia="宋体"/>
          <w:b w:val="0"/>
        </w:rPr>
        <w:t>冉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