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20232231K12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5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π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985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985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写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