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京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海</w:t>
      </w:r>
      <w:r>
        <w:rPr>
          <w:rFonts w:ascii="Times New Roman" w:hAnsi="Times New Roman" w:eastAsia="宋体"/>
          <w:b w:val="0"/>
          <w:sz w:val="23"/>
        </w:rPr>
        <w:t>淀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些</w:t>
      </w:r>
      <w:r>
        <w:rPr>
          <w:rFonts w:ascii="Times New Roman" w:hAnsi="Times New Roman" w:eastAsia="宋体"/>
          <w:b w:val="0"/>
          <w:sz w:val="23"/>
        </w:rPr>
        <w:t>共</w:t>
      </w:r>
      <w:r>
        <w:rPr>
          <w:rFonts w:ascii="Times New Roman" w:hAnsi="Times New Roman" w:eastAsia="宋体"/>
          <w:b w:val="0"/>
          <w:sz w:val="23"/>
        </w:rPr>
        <w:t>享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型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骑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骑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踩</w:t>
      </w:r>
      <w:r>
        <w:rPr>
          <w:rFonts w:ascii="Times New Roman" w:hAnsi="Times New Roman" w:eastAsia="宋体"/>
          <w:b w:val="0"/>
          <w:sz w:val="23"/>
        </w:rPr>
        <w:t>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车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池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池</w:t>
      </w:r>
      <w:r>
        <w:rPr>
          <w:rFonts w:ascii="Times New Roman" w:hAnsi="Times New Roman" w:eastAsia="宋体"/>
          <w:b w:val="0"/>
          <w:sz w:val="23"/>
        </w:rPr>
        <w:t>再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sz w:val="23"/>
        </w:rPr>
        <w:t>智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锁</w:t>
      </w:r>
      <w:r>
        <w:rPr>
          <w:rFonts w:ascii="Times New Roman" w:hAnsi="Times New Roman" w:eastAsia="宋体"/>
          <w:b w:val="0"/>
          <w:sz w:val="23"/>
        </w:rPr>
        <w:t>供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型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简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矩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段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骑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踩</w:t>
      </w:r>
      <w:r>
        <w:rPr>
          <w:rFonts w:ascii="Times New Roman" w:hAnsi="Times New Roman" w:eastAsia="宋体"/>
          <w:b w:val="0"/>
          <w:sz w:val="23"/>
        </w:rPr>
        <w:t>踏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绕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'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i/>
          <w:sz w:val="23"/>
        </w:rPr>
        <w:t>Ф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98064" cy="1075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1075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性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4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改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改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