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汕</w:t>
      </w:r>
      <w:r>
        <w:rPr>
          <w:rFonts w:ascii="Times New Roman" w:hAnsi="Times New Roman" w:eastAsia="宋体"/>
          <w:b w:val="0"/>
        </w:rPr>
        <w:t>尾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吹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扇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吹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吹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吹</w:t>
      </w:r>
      <w:r>
        <w:rPr>
          <w:rFonts w:ascii="Times New Roman" w:hAnsi="Times New Roman" w:eastAsia="宋体"/>
          <w:b w:val="0"/>
        </w:rPr>
        <w:t>冷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扇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06524" cy="9342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6524" cy="934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吹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冷</w:t>
      </w:r>
      <w:r>
        <w:rPr>
          <w:rFonts w:ascii="Times New Roman" w:hAnsi="Times New Roman" w:eastAsia="宋体"/>
          <w:b w:val="0"/>
        </w:rPr>
        <w:t>风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扇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