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郑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载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弦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27960" cy="844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844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