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2023223ZK7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副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灾</w:t>
      </w:r>
      <w:r>
        <w:rPr>
          <w:rFonts w:ascii="Times New Roman" w:hAnsi="Times New Roman" w:eastAsia="宋体"/>
          <w:b w:val="0"/>
        </w:rPr>
        <w:t>报</w:t>
      </w:r>
      <w:r>
        <w:rPr>
          <w:rFonts w:ascii="Times New Roman" w:hAnsi="Times New Roman" w:eastAsia="宋体"/>
          <w:b w:val="0"/>
        </w:rPr>
        <w:t>警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报</w:t>
      </w:r>
      <w:r>
        <w:rPr>
          <w:rFonts w:ascii="Times New Roman" w:hAnsi="Times New Roman" w:eastAsia="宋体"/>
          <w:b w:val="0"/>
        </w:rPr>
        <w:t>警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未</w:t>
      </w:r>
      <w:r>
        <w:rPr>
          <w:rFonts w:ascii="Times New Roman" w:hAnsi="Times New Roman" w:eastAsia="宋体"/>
          <w:b w:val="0"/>
        </w:rPr>
        <w:t>画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80360" cy="109880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0988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副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灾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灾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去</w:t>
      </w:r>
      <w:r>
        <w:rPr>
          <w:rFonts w:ascii="Times New Roman" w:hAnsi="Times New Roman" w:eastAsia="宋体"/>
          <w:b w:val="0"/>
        </w:rPr>
        <w:t>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