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溪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祝</w:t>
      </w:r>
      <w:r>
        <w:rPr>
          <w:rFonts w:ascii="Times New Roman" w:hAnsi="Times New Roman" w:eastAsia="宋体"/>
          <w:b w:val="0"/>
        </w:rPr>
        <w:t>香</w:t>
      </w:r>
      <w:r>
        <w:rPr>
          <w:rFonts w:ascii="Times New Roman" w:hAnsi="Times New Roman" w:eastAsia="宋体"/>
          <w:b w:val="0"/>
        </w:rPr>
        <w:t>港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归</w:t>
      </w:r>
      <w:r>
        <w:rPr>
          <w:rFonts w:ascii="Times New Roman" w:hAnsi="Times New Roman" w:eastAsia="宋体"/>
          <w:b w:val="0"/>
        </w:rPr>
        <w:t>祖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隆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举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世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众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覆</w:t>
      </w:r>
      <w:r>
        <w:rPr>
          <w:rFonts w:ascii="Times New Roman" w:hAnsi="Times New Roman" w:eastAsia="宋体"/>
          <w:b w:val="0"/>
        </w:rPr>
        <w:t>盖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失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递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递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香</w:t>
      </w:r>
      <w:r>
        <w:rPr>
          <w:rFonts w:ascii="Times New Roman" w:hAnsi="Times New Roman" w:eastAsia="宋体"/>
          <w:b w:val="0"/>
        </w:rPr>
        <w:t>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沈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