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20232253K1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汕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79676" cy="10896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9676" cy="1089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晚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晚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能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晚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