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A2023114ZK11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假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五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未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隔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结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结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仅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他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