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24000" cy="8610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61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