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30224" cy="6294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0224" cy="62941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