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  <w:i/>
        </w:rPr>
        <w:instrText xml:space="preserve">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