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5172" cy="1027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5172" cy="102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