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相</w:t>
      </w:r>
      <w:r>
        <w:rPr>
          <w:rFonts w:ascii="Times New Roman" w:hAnsi="Times New Roman" w:eastAsia="宋体"/>
          <w:b w:val="0"/>
          <w:vertAlign w:val="subscript"/>
        </w:rPr>
        <w:t>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多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多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  <w:vertAlign w:val="subscript"/>
        </w:rPr>
        <w:t>→</w:t>
      </w:r>
      <w:r>
        <w:rPr>
          <w:rFonts w:ascii="Times New Roman" w:hAnsi="Times New Roman" w:eastAsia="宋体"/>
          <w:b w:val="0"/>
          <w:vertAlign w:val="subscript"/>
        </w:rPr>
        <w:t>其</w:t>
      </w:r>
      <w:r>
        <w:rPr>
          <w:rFonts w:ascii="Times New Roman" w:hAnsi="Times New Roman" w:eastAsia="宋体"/>
          <w:b w:val="0"/>
          <w:vertAlign w:val="subscript"/>
        </w:rPr>
        <w:t>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