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A2023128Z1K12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83792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3792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