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A2023128Z1L2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①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②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①</w:t>
      </w:r>
      <w:r>
        <w:rPr>
          <w:rFonts w:ascii="Times New Roman" w:hAnsi="Times New Roman" w:eastAsia="宋体"/>
          <w:b w:val="0"/>
        </w:rPr>
        <w:t>②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加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③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④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vertAlign w:val="subscript"/>
        </w:rPr>
        <w:t>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量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④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vertAlign w:val="subscript"/>
        </w:rPr>
        <w:t>相</w:t>
      </w:r>
      <w:r>
        <w:rPr>
          <w:rFonts w:ascii="Times New Roman" w:hAnsi="Times New Roman" w:eastAsia="宋体"/>
          <w:b w:val="0"/>
          <w:vertAlign w:val="subscript"/>
        </w:rPr>
        <w:t>对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vertAlign w:val="subscript"/>
        </w:rPr>
        <w:t>相</w:t>
      </w:r>
      <w:r>
        <w:rPr>
          <w:rFonts w:ascii="Times New Roman" w:hAnsi="Times New Roman" w:eastAsia="宋体"/>
          <w:b w:val="0"/>
          <w:vertAlign w:val="subscript"/>
        </w:rPr>
        <w:t>对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