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4232" cy="1392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1392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60°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